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C17B" w14:textId="77777777" w:rsidR="00310D82" w:rsidRDefault="00310D82" w:rsidP="0031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</w:pPr>
    </w:p>
    <w:p w14:paraId="3E2562FC" w14:textId="21090385" w:rsidR="00310D82" w:rsidRPr="00310D82" w:rsidRDefault="00310D82" w:rsidP="00310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Misfits BEGA League</w:t>
      </w:r>
    </w:p>
    <w:p w14:paraId="3B5320FC" w14:textId="77777777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 </w:t>
      </w:r>
    </w:p>
    <w:p w14:paraId="25A7DE6A" w14:textId="77777777" w:rsidR="00310D82" w:rsidRDefault="00310D82" w:rsidP="0031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The Misfits golf league plays nine holes at Foster Golf course on Thursday afternoon starting at 3:54pm. We are a small league with 3 </w:t>
      </w:r>
      <w:proofErr w:type="gramStart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tee</w:t>
      </w:r>
      <w:proofErr w:type="gramEnd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times and just one division. We start </w:t>
      </w:r>
      <w:proofErr w:type="gramStart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play</w:t>
      </w:r>
      <w:proofErr w:type="gramEnd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the first Thursday in April with a practice round. Then play two 10 round halves finishing competition in late August. We continue with tee times into September depending on the weather but with no competition. </w:t>
      </w:r>
    </w:p>
    <w:p w14:paraId="5676EC6C" w14:textId="77777777" w:rsidR="00310D82" w:rsidRDefault="00310D82" w:rsidP="0031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</w:pPr>
    </w:p>
    <w:p w14:paraId="7F25294D" w14:textId="340C49C5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There is a weekly competition for </w:t>
      </w:r>
      <w:proofErr w:type="gramStart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$10;</w:t>
      </w:r>
      <w:proofErr w:type="gramEnd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fewest putts, odd holes minus half handicap, etc. There 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are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also two </w:t>
      </w:r>
      <w:proofErr w:type="gramStart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10 week</w:t>
      </w:r>
      <w:proofErr w:type="gramEnd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competitions with points based on scoring. We have an </w:t>
      </w:r>
      <w:proofErr w:type="gramStart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18 hole</w:t>
      </w:r>
      <w:proofErr w:type="gramEnd"/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F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ield </w:t>
      </w:r>
      <w:r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D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ay at Foster at the end of the season with prizes for low scores and various other games. </w:t>
      </w:r>
    </w:p>
    <w:p w14:paraId="4FAE734C" w14:textId="77777777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 </w:t>
      </w:r>
    </w:p>
    <w:p w14:paraId="7289FC0E" w14:textId="28EB4404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We try to keep our league casual. Groups are formed as people show up each week. There is no need to find a substitute if you can’t make it to golf a particular week. We also don’t require a GHIN handicap to play in the league. Our scoring software generates a handicap which we use for league 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competitions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. However</w:t>
      </w:r>
      <w:r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,</w:t>
      </w: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 xml:space="preserve"> if you wish to play in some BEGA tournaments, you’ll need a GHIN handicap.</w:t>
      </w:r>
    </w:p>
    <w:p w14:paraId="32978FEF" w14:textId="77777777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 </w:t>
      </w:r>
    </w:p>
    <w:p w14:paraId="7B799E8F" w14:textId="77777777" w:rsidR="00310D82" w:rsidRPr="00310D82" w:rsidRDefault="00310D82" w:rsidP="0031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310D82">
        <w:rPr>
          <w:rFonts w:ascii="Times New Roman" w:eastAsia="Times New Roman" w:hAnsi="Times New Roman" w:cs="Times New Roman"/>
          <w:color w:val="222222"/>
          <w:kern w:val="0"/>
          <w:sz w:val="36"/>
          <w:szCs w:val="36"/>
          <w14:ligatures w14:val="none"/>
        </w:rPr>
        <w:t>Dues are currently $40 for active employees and $35 for retirees. This covers BEGA dues, the weekly competition and field day prizes. </w:t>
      </w:r>
    </w:p>
    <w:p w14:paraId="1837DEA2" w14:textId="77777777" w:rsidR="0094782C" w:rsidRPr="00310D82" w:rsidRDefault="0094782C">
      <w:pPr>
        <w:rPr>
          <w:sz w:val="36"/>
          <w:szCs w:val="36"/>
        </w:rPr>
      </w:pPr>
    </w:p>
    <w:sectPr w:rsidR="0094782C" w:rsidRPr="0031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82"/>
    <w:rsid w:val="00310D82"/>
    <w:rsid w:val="009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E17"/>
  <w15:chartTrackingRefBased/>
  <w15:docId w15:val="{B7E6FCFC-70C9-4007-A0AB-9EE98CC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D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D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D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D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D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D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D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D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D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D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D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D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D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D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D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D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D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D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D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D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D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D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D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D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D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D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D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D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Landino</dc:creator>
  <cp:keywords/>
  <dc:description/>
  <cp:lastModifiedBy>Rick Landino</cp:lastModifiedBy>
  <cp:revision>1</cp:revision>
  <dcterms:created xsi:type="dcterms:W3CDTF">2024-03-02T02:43:00Z</dcterms:created>
  <dcterms:modified xsi:type="dcterms:W3CDTF">2024-03-02T02:48:00Z</dcterms:modified>
</cp:coreProperties>
</file>